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8" w:rsidRPr="00D04A08" w:rsidRDefault="00D04A08" w:rsidP="00D04A08">
      <w:pPr>
        <w:ind w:left="1303" w:right="-53"/>
        <w:jc w:val="right"/>
        <w:rPr>
          <w:sz w:val="24"/>
        </w:rPr>
      </w:pPr>
      <w:r w:rsidRPr="00D04A08">
        <w:rPr>
          <w:sz w:val="24"/>
        </w:rPr>
        <w:t>Приложение 5 к приказу</w:t>
      </w:r>
    </w:p>
    <w:p w:rsidR="00D04A08" w:rsidRPr="00D04A08" w:rsidRDefault="00D04A08" w:rsidP="00D04A08">
      <w:pPr>
        <w:ind w:left="1303" w:right="-53"/>
        <w:jc w:val="right"/>
        <w:rPr>
          <w:sz w:val="24"/>
        </w:rPr>
      </w:pPr>
      <w:r w:rsidRPr="00D04A08">
        <w:rPr>
          <w:sz w:val="24"/>
        </w:rPr>
        <w:t>Департамента образования</w:t>
      </w:r>
    </w:p>
    <w:p w:rsidR="00D04A08" w:rsidRPr="00D04A08" w:rsidRDefault="00D04A08" w:rsidP="00D04A08">
      <w:pPr>
        <w:ind w:left="1303" w:right="-53"/>
        <w:jc w:val="right"/>
        <w:rPr>
          <w:sz w:val="24"/>
        </w:rPr>
      </w:pPr>
      <w:r w:rsidRPr="00D04A08">
        <w:rPr>
          <w:sz w:val="24"/>
        </w:rPr>
        <w:t>Ивановской области</w:t>
      </w:r>
    </w:p>
    <w:p w:rsidR="00D04A08" w:rsidRDefault="00A723F5" w:rsidP="00D04A08">
      <w:pPr>
        <w:ind w:left="1303" w:right="-53"/>
        <w:jc w:val="right"/>
        <w:rPr>
          <w:b/>
          <w:i/>
          <w:sz w:val="24"/>
        </w:rPr>
      </w:pPr>
      <w:r>
        <w:rPr>
          <w:sz w:val="24"/>
        </w:rPr>
        <w:t>о</w:t>
      </w:r>
      <w:r w:rsidR="00D04A08" w:rsidRPr="00D04A08">
        <w:rPr>
          <w:sz w:val="24"/>
        </w:rPr>
        <w:t>т</w:t>
      </w:r>
      <w:r>
        <w:rPr>
          <w:sz w:val="24"/>
        </w:rPr>
        <w:t xml:space="preserve"> 20.12.2021</w:t>
      </w:r>
      <w:r w:rsidR="00D04A08" w:rsidRPr="00D04A08">
        <w:rPr>
          <w:sz w:val="24"/>
        </w:rPr>
        <w:t xml:space="preserve"> №</w:t>
      </w:r>
      <w:r>
        <w:rPr>
          <w:sz w:val="24"/>
        </w:rPr>
        <w:t>1321-</w:t>
      </w:r>
      <w:r w:rsidR="00D04A08" w:rsidRPr="00D04A08">
        <w:rPr>
          <w:sz w:val="24"/>
        </w:rPr>
        <w:t>о</w:t>
      </w:r>
    </w:p>
    <w:p w:rsidR="00145725" w:rsidRDefault="00145725">
      <w:pPr>
        <w:pStyle w:val="a4"/>
      </w:pPr>
    </w:p>
    <w:p w:rsidR="00145725" w:rsidRDefault="00145725" w:rsidP="00145725">
      <w:pPr>
        <w:pStyle w:val="a4"/>
        <w:ind w:left="1304"/>
        <w:contextualSpacing/>
      </w:pPr>
      <w:r>
        <w:t xml:space="preserve">К </w:t>
      </w:r>
      <w:proofErr w:type="gramStart"/>
      <w:r>
        <w:t>Р</w:t>
      </w:r>
      <w:proofErr w:type="gramEnd"/>
      <w:r>
        <w:t xml:space="preserve"> А Т К А Я И Н С Т Р У К Ц И Я</w:t>
      </w:r>
    </w:p>
    <w:p w:rsidR="00812115" w:rsidRDefault="009B634B" w:rsidP="00145725">
      <w:pPr>
        <w:pStyle w:val="a4"/>
        <w:ind w:left="1304"/>
        <w:contextualSpacing/>
      </w:pP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олимпиады</w:t>
      </w:r>
      <w:r w:rsidR="00145725">
        <w:t>,</w:t>
      </w:r>
    </w:p>
    <w:p w:rsidR="00812115" w:rsidRDefault="009B634B" w:rsidP="00145725">
      <w:pPr>
        <w:pStyle w:val="a4"/>
        <w:spacing w:before="120"/>
        <w:ind w:left="1304" w:right="1298"/>
        <w:contextualSpacing/>
      </w:pPr>
      <w:r>
        <w:t>зачитыва</w:t>
      </w:r>
      <w:r w:rsidR="00145725">
        <w:t>емая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локации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соревновательного</w:t>
      </w:r>
      <w:r>
        <w:rPr>
          <w:spacing w:val="-6"/>
        </w:rPr>
        <w:t xml:space="preserve"> </w:t>
      </w:r>
      <w:r w:rsidR="00145725">
        <w:t>тура</w:t>
      </w:r>
    </w:p>
    <w:p w:rsidR="00812115" w:rsidRPr="00A723F5" w:rsidRDefault="00812115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812115" w:rsidRDefault="009B634B" w:rsidP="00A723F5">
      <w:pPr>
        <w:pStyle w:val="a3"/>
        <w:tabs>
          <w:tab w:val="left" w:pos="2299"/>
          <w:tab w:val="left" w:pos="3243"/>
          <w:tab w:val="left" w:pos="3640"/>
          <w:tab w:val="left" w:pos="5168"/>
          <w:tab w:val="left" w:pos="6301"/>
          <w:tab w:val="left" w:pos="6860"/>
          <w:tab w:val="left" w:pos="8249"/>
          <w:tab w:val="left" w:pos="8644"/>
        </w:tabs>
        <w:ind w:right="107"/>
        <w:contextualSpacing/>
        <w:jc w:val="left"/>
      </w:pPr>
      <w:r>
        <w:t>Уважаемые</w:t>
      </w:r>
      <w:r>
        <w:tab/>
        <w:t>участники</w:t>
      </w:r>
      <w:r>
        <w:tab/>
        <w:t>олимпиады!</w:t>
      </w:r>
      <w:r>
        <w:tab/>
        <w:t>Сегодня</w:t>
      </w:r>
      <w:r>
        <w:tab/>
        <w:t>вы</w:t>
      </w:r>
      <w:r>
        <w:tab/>
        <w:t>участвуете</w:t>
      </w:r>
      <w:r>
        <w:tab/>
        <w:t>в</w:t>
      </w:r>
      <w:r>
        <w:tab/>
      </w:r>
      <w:r>
        <w:rPr>
          <w:spacing w:val="-1"/>
        </w:rPr>
        <w:t>олимпиаде</w:t>
      </w:r>
      <w:r>
        <w:rPr>
          <w:spacing w:val="-57"/>
        </w:rPr>
        <w:t xml:space="preserve"> </w:t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>(назовите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учебный предмет).</w:t>
      </w:r>
    </w:p>
    <w:p w:rsidR="00812115" w:rsidRDefault="009B634B" w:rsidP="00A723F5">
      <w:pPr>
        <w:pStyle w:val="a3"/>
        <w:ind w:right="98"/>
        <w:contextualSpacing/>
        <w:jc w:val="left"/>
      </w:pPr>
      <w:r>
        <w:t xml:space="preserve">Напоминаем, что в целях </w:t>
      </w:r>
      <w:proofErr w:type="gramStart"/>
      <w:r>
        <w:t>предупреждения нарушений порядка проведения олимпиады</w:t>
      </w:r>
      <w:proofErr w:type="gram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локациях</w:t>
      </w:r>
      <w:r>
        <w:rPr>
          <w:spacing w:val="2"/>
        </w:rPr>
        <w:t xml:space="preserve"> </w:t>
      </w:r>
      <w:r>
        <w:t>ведется видеонаблюдение.</w:t>
      </w:r>
    </w:p>
    <w:p w:rsidR="00812115" w:rsidRDefault="009B634B" w:rsidP="00A723F5">
      <w:pPr>
        <w:pStyle w:val="a3"/>
        <w:ind w:left="826" w:firstLine="0"/>
        <w:contextualSpacing/>
        <w:jc w:val="left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Порядок.</w:t>
      </w:r>
    </w:p>
    <w:p w:rsidR="00812115" w:rsidRDefault="009B634B" w:rsidP="00A723F5">
      <w:pPr>
        <w:pStyle w:val="a3"/>
        <w:spacing w:before="139"/>
        <w:ind w:left="0" w:right="98" w:firstLine="709"/>
        <w:contextualSpacing/>
        <w:jc w:val="left"/>
      </w:pPr>
      <w:r>
        <w:t>В</w:t>
      </w:r>
      <w:r>
        <w:rPr>
          <w:spacing w:val="16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соревновательного</w:t>
      </w:r>
      <w:r>
        <w:rPr>
          <w:spacing w:val="17"/>
        </w:rPr>
        <w:t xml:space="preserve"> </w:t>
      </w:r>
      <w:r>
        <w:t>тура</w:t>
      </w:r>
      <w:r>
        <w:rPr>
          <w:spacing w:val="19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момента</w:t>
      </w:r>
      <w:r>
        <w:rPr>
          <w:spacing w:val="17"/>
        </w:rPr>
        <w:t xml:space="preserve"> </w:t>
      </w:r>
      <w:r>
        <w:t>входа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и до ее</w:t>
      </w:r>
      <w:r>
        <w:rPr>
          <w:spacing w:val="-2"/>
        </w:rPr>
        <w:t xml:space="preserve"> </w:t>
      </w:r>
      <w:r>
        <w:t>окончания)</w:t>
      </w:r>
      <w:r>
        <w:rPr>
          <w:spacing w:val="-1"/>
        </w:rPr>
        <w:t xml:space="preserve"> </w:t>
      </w:r>
      <w:r>
        <w:t>запрещается: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ind w:right="106" w:firstLine="707"/>
        <w:contextualSpacing/>
        <w:rPr>
          <w:sz w:val="24"/>
        </w:rPr>
      </w:pPr>
      <w:r>
        <w:rPr>
          <w:sz w:val="24"/>
        </w:rPr>
        <w:t>иметь при себе средства связи, электронно-</w:t>
      </w:r>
      <w:bookmarkStart w:id="0" w:name="_GoBack"/>
      <w:r>
        <w:rPr>
          <w:sz w:val="24"/>
        </w:rPr>
        <w:t xml:space="preserve">вычислительную </w:t>
      </w:r>
      <w:bookmarkEnd w:id="0"/>
      <w:r>
        <w:rPr>
          <w:sz w:val="24"/>
        </w:rPr>
        <w:t>технику, фото-, ауди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 видеоаппаратуру, справочные материалы, письменные заметки и иные средства хранения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spacing w:before="7"/>
        <w:ind w:right="113" w:firstLine="707"/>
        <w:contextualSpacing/>
        <w:rPr>
          <w:sz w:val="24"/>
        </w:rPr>
      </w:pPr>
      <w:r>
        <w:rPr>
          <w:sz w:val="24"/>
        </w:rPr>
        <w:t>выносить из локаций и места проведения олимпиады листы бумаги для черновиков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электронном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spacing w:before="4"/>
        <w:ind w:left="1112" w:hanging="287"/>
        <w:contextualSpacing/>
        <w:rPr>
          <w:sz w:val="24"/>
        </w:rPr>
      </w:pPr>
      <w:r>
        <w:rPr>
          <w:sz w:val="24"/>
        </w:rPr>
        <w:t>фотографировать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spacing w:before="152"/>
        <w:ind w:right="113" w:firstLine="707"/>
        <w:contextualSpacing/>
        <w:rPr>
          <w:sz w:val="24"/>
        </w:rPr>
      </w:pPr>
      <w:r>
        <w:rPr>
          <w:sz w:val="24"/>
        </w:rPr>
        <w:t xml:space="preserve">пользоваться справочными материалами, кроме тех, которые выданы в </w:t>
      </w:r>
      <w:proofErr w:type="gramStart"/>
      <w:r>
        <w:rPr>
          <w:sz w:val="24"/>
        </w:rPr>
        <w:t>комплекте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spacing w:before="14"/>
        <w:ind w:right="110" w:firstLine="707"/>
        <w:contextualSpacing/>
        <w:rPr>
          <w:sz w:val="24"/>
        </w:rPr>
      </w:pPr>
      <w:r>
        <w:rPr>
          <w:sz w:val="24"/>
        </w:rPr>
        <w:t>перемещаться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месту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дежурного вне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локации.</w:t>
      </w:r>
    </w:p>
    <w:p w:rsidR="00812115" w:rsidRDefault="009B634B" w:rsidP="00A723F5">
      <w:pPr>
        <w:pStyle w:val="a3"/>
        <w:spacing w:before="11"/>
        <w:ind w:left="826" w:firstLine="0"/>
        <w:contextualSpacing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соревновательного</w:t>
      </w:r>
      <w:r>
        <w:rPr>
          <w:spacing w:val="-3"/>
        </w:rPr>
        <w:t xml:space="preserve"> </w:t>
      </w:r>
      <w:r>
        <w:t>тура</w:t>
      </w:r>
      <w:r>
        <w:rPr>
          <w:spacing w:val="-2"/>
        </w:rPr>
        <w:t xml:space="preserve"> </w:t>
      </w:r>
      <w:r>
        <w:t>запрещается: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spacing w:before="138"/>
        <w:ind w:left="1112" w:hanging="287"/>
        <w:contextualSpacing/>
        <w:rPr>
          <w:sz w:val="24"/>
        </w:rPr>
      </w:pPr>
      <w:r>
        <w:rPr>
          <w:sz w:val="24"/>
        </w:rPr>
        <w:t>разговаривать,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пересаживаться,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предметами;</w:t>
      </w:r>
    </w:p>
    <w:p w:rsidR="00812115" w:rsidRDefault="009B634B" w:rsidP="00A723F5">
      <w:pPr>
        <w:pStyle w:val="a5"/>
        <w:numPr>
          <w:ilvl w:val="0"/>
          <w:numId w:val="1"/>
        </w:numPr>
        <w:tabs>
          <w:tab w:val="left" w:pos="1113"/>
        </w:tabs>
        <w:spacing w:before="150"/>
        <w:ind w:right="107" w:firstLine="707"/>
        <w:contextualSpacing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бланках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(листах)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(листы)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812115" w:rsidRDefault="009B634B" w:rsidP="00A723F5">
      <w:pPr>
        <w:pStyle w:val="a3"/>
        <w:spacing w:before="7"/>
        <w:ind w:right="109"/>
        <w:contextualSpacing/>
        <w:jc w:val="right"/>
      </w:pPr>
      <w:r>
        <w:t>В случае нарушения порядка проведения олимпиады вы будете удалены с олимпиады.</w:t>
      </w:r>
      <w:r>
        <w:rPr>
          <w:spacing w:val="-57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получили</w:t>
      </w:r>
      <w:r>
        <w:rPr>
          <w:spacing w:val="11"/>
        </w:rPr>
        <w:t xml:space="preserve"> </w:t>
      </w:r>
      <w:r>
        <w:t>комплекты</w:t>
      </w:r>
      <w:r>
        <w:rPr>
          <w:spacing w:val="11"/>
        </w:rPr>
        <w:t xml:space="preserve"> </w:t>
      </w:r>
      <w:r>
        <w:t>бланков</w:t>
      </w:r>
      <w:r>
        <w:rPr>
          <w:spacing w:val="10"/>
        </w:rPr>
        <w:t xml:space="preserve"> </w:t>
      </w:r>
      <w:r>
        <w:t>заданий,</w:t>
      </w:r>
      <w:r>
        <w:rPr>
          <w:spacing w:val="8"/>
        </w:rPr>
        <w:t xml:space="preserve"> </w:t>
      </w:r>
      <w:r>
        <w:t>бланков</w:t>
      </w:r>
      <w:r>
        <w:rPr>
          <w:spacing w:val="10"/>
        </w:rPr>
        <w:t xml:space="preserve"> </w:t>
      </w:r>
      <w:r>
        <w:t>(листов)</w:t>
      </w:r>
      <w:r>
        <w:rPr>
          <w:spacing w:val="69"/>
        </w:rPr>
        <w:t xml:space="preserve"> </w:t>
      </w:r>
      <w:r>
        <w:t>ответов,</w:t>
      </w:r>
      <w:r>
        <w:rPr>
          <w:spacing w:val="7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необходимое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оборудование.</w:t>
      </w:r>
      <w:r>
        <w:rPr>
          <w:spacing w:val="4"/>
        </w:rPr>
        <w:t xml:space="preserve"> </w:t>
      </w:r>
      <w:r>
        <w:t>Возьмите</w:t>
      </w:r>
      <w:r>
        <w:rPr>
          <w:spacing w:val="4"/>
        </w:rPr>
        <w:t xml:space="preserve"> </w:t>
      </w:r>
      <w:r>
        <w:t>титульный</w:t>
      </w:r>
      <w:r>
        <w:rPr>
          <w:spacing w:val="5"/>
        </w:rPr>
        <w:t xml:space="preserve"> </w:t>
      </w:r>
      <w:r>
        <w:t>лист</w:t>
      </w:r>
      <w:r>
        <w:rPr>
          <w:spacing w:val="-5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заполните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разборчивым</w:t>
      </w:r>
      <w:r>
        <w:rPr>
          <w:spacing w:val="32"/>
        </w:rPr>
        <w:t xml:space="preserve"> </w:t>
      </w:r>
      <w:r>
        <w:t>подчерком.</w:t>
      </w:r>
      <w:r>
        <w:rPr>
          <w:spacing w:val="32"/>
        </w:rPr>
        <w:t xml:space="preserve"> </w:t>
      </w:r>
      <w:r>
        <w:t>Обращаем</w:t>
      </w:r>
      <w:r>
        <w:rPr>
          <w:spacing w:val="34"/>
        </w:rPr>
        <w:t xml:space="preserve"> </w:t>
      </w:r>
      <w:r>
        <w:t>Ваше</w:t>
      </w:r>
      <w:r>
        <w:rPr>
          <w:spacing w:val="31"/>
        </w:rPr>
        <w:t xml:space="preserve"> </w:t>
      </w:r>
      <w:r>
        <w:t>внимание,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то,</w:t>
      </w:r>
      <w:r>
        <w:rPr>
          <w:spacing w:val="33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фамилию,</w:t>
      </w:r>
      <w:r>
        <w:rPr>
          <w:spacing w:val="-57"/>
        </w:rPr>
        <w:t xml:space="preserve"> </w:t>
      </w:r>
      <w:r>
        <w:t>имя, отчество необходимо писать только на титульном листе. Не делайте никаких пометок на</w:t>
      </w:r>
      <w:r>
        <w:rPr>
          <w:spacing w:val="-57"/>
        </w:rPr>
        <w:t xml:space="preserve"> </w:t>
      </w:r>
      <w:r>
        <w:t>листах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ответами!</w:t>
      </w:r>
      <w:r>
        <w:rPr>
          <w:spacing w:val="47"/>
        </w:rPr>
        <w:t xml:space="preserve"> </w:t>
      </w:r>
      <w:proofErr w:type="gramStart"/>
      <w:r>
        <w:t>На</w:t>
      </w:r>
      <w:r>
        <w:rPr>
          <w:spacing w:val="46"/>
        </w:rPr>
        <w:t xml:space="preserve"> </w:t>
      </w:r>
      <w:r>
        <w:t>них</w:t>
      </w:r>
      <w:r>
        <w:rPr>
          <w:spacing w:val="48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должно</w:t>
      </w:r>
      <w:r>
        <w:rPr>
          <w:spacing w:val="45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ваших</w:t>
      </w:r>
      <w:r>
        <w:rPr>
          <w:spacing w:val="47"/>
        </w:rPr>
        <w:t xml:space="preserve"> </w:t>
      </w:r>
      <w:r>
        <w:t>инициалов</w:t>
      </w:r>
      <w:r>
        <w:rPr>
          <w:spacing w:val="48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обнаружения</w:t>
      </w:r>
      <w:proofErr w:type="gramEnd"/>
    </w:p>
    <w:p w:rsidR="00812115" w:rsidRDefault="009B634B" w:rsidP="00A723F5">
      <w:pPr>
        <w:pStyle w:val="a3"/>
        <w:spacing w:before="1"/>
        <w:ind w:firstLine="0"/>
        <w:contextualSpacing/>
        <w:jc w:val="left"/>
      </w:pPr>
      <w:r>
        <w:t>работа</w:t>
      </w:r>
      <w:r>
        <w:rPr>
          <w:spacing w:val="-3"/>
        </w:rPr>
        <w:t xml:space="preserve"> </w:t>
      </w:r>
      <w:proofErr w:type="gramStart"/>
      <w:r>
        <w:t>считается</w:t>
      </w:r>
      <w:r>
        <w:rPr>
          <w:spacing w:val="-1"/>
        </w:rPr>
        <w:t xml:space="preserve"> </w:t>
      </w:r>
      <w:r>
        <w:t>дешифрованной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proofErr w:type="gramEnd"/>
      <w:r>
        <w:t>).</w:t>
      </w:r>
    </w:p>
    <w:p w:rsidR="00812115" w:rsidRDefault="009B634B" w:rsidP="00A723F5">
      <w:pPr>
        <w:pStyle w:val="a3"/>
        <w:ind w:left="826" w:firstLine="0"/>
        <w:contextualSpacing/>
      </w:pPr>
      <w:r>
        <w:t>При</w:t>
      </w:r>
      <w:r>
        <w:rPr>
          <w:spacing w:val="53"/>
        </w:rPr>
        <w:t xml:space="preserve"> </w:t>
      </w:r>
      <w:r>
        <w:t>выполнении</w:t>
      </w:r>
      <w:r>
        <w:rPr>
          <w:spacing w:val="54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можно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ручку</w:t>
      </w:r>
      <w:r>
        <w:rPr>
          <w:spacing w:val="49"/>
        </w:rPr>
        <w:t xml:space="preserve"> </w:t>
      </w:r>
      <w:r>
        <w:t>только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синими</w:t>
      </w:r>
      <w:r>
        <w:rPr>
          <w:spacing w:val="53"/>
        </w:rPr>
        <w:t xml:space="preserve"> </w:t>
      </w:r>
      <w:r>
        <w:t>чернилами.</w:t>
      </w:r>
    </w:p>
    <w:p w:rsidR="00812115" w:rsidRDefault="009B634B" w:rsidP="00A723F5">
      <w:pPr>
        <w:pStyle w:val="a3"/>
        <w:ind w:firstLine="0"/>
        <w:contextualSpacing/>
      </w:pPr>
      <w:r>
        <w:t>Использование</w:t>
      </w:r>
      <w:r>
        <w:rPr>
          <w:spacing w:val="-4"/>
        </w:rPr>
        <w:t xml:space="preserve"> </w:t>
      </w:r>
      <w:r>
        <w:t>ручек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3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допускается!</w:t>
      </w:r>
    </w:p>
    <w:p w:rsidR="00812115" w:rsidRDefault="009B634B" w:rsidP="00A723F5">
      <w:pPr>
        <w:pStyle w:val="a3"/>
        <w:spacing w:before="139"/>
        <w:ind w:right="113"/>
        <w:contextualSpacing/>
      </w:pP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хватило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(листов)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proofErr w:type="gramStart"/>
      <w:r>
        <w:t>попросить</w:t>
      </w:r>
      <w:proofErr w:type="gramEnd"/>
      <w:r>
        <w:rPr>
          <w:spacing w:val="1"/>
        </w:rPr>
        <w:t xml:space="preserve"> </w:t>
      </w:r>
      <w:r>
        <w:t>дополнительны листы у дежурного в локации. В этом случае на последнем листе бланка</w:t>
      </w:r>
      <w:r>
        <w:rPr>
          <w:spacing w:val="1"/>
        </w:rPr>
        <w:t xml:space="preserve"> </w:t>
      </w:r>
      <w:r>
        <w:t>(листа)</w:t>
      </w:r>
      <w:r>
        <w:rPr>
          <w:spacing w:val="-2"/>
        </w:rPr>
        <w:t xml:space="preserve"> </w:t>
      </w:r>
      <w:r>
        <w:t>ответов необходимо сделать</w:t>
      </w:r>
      <w:r>
        <w:rPr>
          <w:spacing w:val="1"/>
        </w:rPr>
        <w:t xml:space="preserve"> </w:t>
      </w:r>
      <w:r>
        <w:t>пометку</w:t>
      </w:r>
      <w:r>
        <w:rPr>
          <w:spacing w:val="-3"/>
        </w:rPr>
        <w:t xml:space="preserve"> </w:t>
      </w:r>
      <w:r>
        <w:t>«См.</w:t>
      </w:r>
      <w:r>
        <w:rPr>
          <w:spacing w:val="-1"/>
        </w:rPr>
        <w:t xml:space="preserve"> </w:t>
      </w:r>
      <w:r>
        <w:t>дополнительный бланк»</w:t>
      </w:r>
      <w:r w:rsidR="00A723F5">
        <w:t>.</w:t>
      </w:r>
    </w:p>
    <w:p w:rsidR="00812115" w:rsidRDefault="009B634B" w:rsidP="00A723F5">
      <w:pPr>
        <w:pStyle w:val="a3"/>
        <w:ind w:right="107"/>
        <w:contextualSpacing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те</w:t>
      </w:r>
      <w:r>
        <w:rPr>
          <w:spacing w:val="60"/>
        </w:rPr>
        <w:t xml:space="preserve"> </w:t>
      </w:r>
      <w:r>
        <w:t>черновики,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были</w:t>
      </w:r>
      <w:r>
        <w:rPr>
          <w:spacing w:val="60"/>
        </w:rPr>
        <w:t xml:space="preserve"> </w:t>
      </w:r>
      <w:r>
        <w:t>выданы.</w:t>
      </w:r>
      <w:r>
        <w:rPr>
          <w:spacing w:val="-57"/>
        </w:rPr>
        <w:t xml:space="preserve"> </w:t>
      </w:r>
      <w:r>
        <w:t>Не забудьте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черновика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бланк</w:t>
      </w:r>
      <w:r>
        <w:rPr>
          <w:spacing w:val="60"/>
        </w:rPr>
        <w:t xml:space="preserve"> </w:t>
      </w:r>
      <w:r>
        <w:t>ответов.</w:t>
      </w:r>
      <w:r>
        <w:rPr>
          <w:spacing w:val="60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черновиках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проверяются и не</w:t>
      </w:r>
      <w:r>
        <w:rPr>
          <w:spacing w:val="-1"/>
        </w:rPr>
        <w:t xml:space="preserve"> </w:t>
      </w:r>
      <w:r>
        <w:t>рассматриваются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 апелляции</w:t>
      </w:r>
      <w:r w:rsidR="00A723F5">
        <w:t>.</w:t>
      </w:r>
    </w:p>
    <w:p w:rsidR="00812115" w:rsidRDefault="009B634B" w:rsidP="00A723F5">
      <w:pPr>
        <w:pStyle w:val="a3"/>
        <w:tabs>
          <w:tab w:val="left" w:pos="6723"/>
          <w:tab w:val="left" w:pos="7677"/>
        </w:tabs>
        <w:spacing w:before="1"/>
        <w:ind w:firstLine="0"/>
        <w:contextualSpacing/>
      </w:pPr>
      <w:r>
        <w:t>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часов.</w:t>
      </w:r>
    </w:p>
    <w:p w:rsidR="00812115" w:rsidRDefault="009B634B" w:rsidP="00A723F5">
      <w:pPr>
        <w:pStyle w:val="a3"/>
        <w:spacing w:before="137"/>
        <w:ind w:right="107"/>
        <w:contextualSpacing/>
      </w:pPr>
      <w:r>
        <w:t>После   получения   результатов   вы   можете    написать    заявление   на    апелляцию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723F5">
        <w:lastRenderedPageBreak/>
        <w:t>методики</w:t>
      </w:r>
      <w:r>
        <w:rPr>
          <w:spacing w:val="1"/>
        </w:rPr>
        <w:t xml:space="preserve"> </w:t>
      </w:r>
      <w:r w:rsidR="00A723F5">
        <w:t>оценивания</w:t>
      </w:r>
      <w:r>
        <w:rPr>
          <w:spacing w:val="1"/>
        </w:rPr>
        <w:t xml:space="preserve"> </w:t>
      </w:r>
      <w:r w:rsidR="00A723F5">
        <w:t>их</w:t>
      </w:r>
      <w:r>
        <w:rPr>
          <w:spacing w:val="1"/>
        </w:rPr>
        <w:t xml:space="preserve"> </w:t>
      </w:r>
      <w:r w:rsidR="00A723F5">
        <w:t>выполнения. Черновики при проведении</w:t>
      </w:r>
      <w:r>
        <w:t xml:space="preserve"> апелляции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рассматриваются.</w:t>
      </w:r>
    </w:p>
    <w:p w:rsidR="00812115" w:rsidRDefault="009B634B" w:rsidP="00A723F5">
      <w:pPr>
        <w:pStyle w:val="a3"/>
        <w:spacing w:before="1"/>
        <w:ind w:right="113"/>
        <w:contextualSpacing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время.</w:t>
      </w:r>
    </w:p>
    <w:sectPr w:rsidR="00812115" w:rsidSect="00A723F5">
      <w:headerReference w:type="default" r:id="rId8"/>
      <w:footerReference w:type="default" r:id="rId9"/>
      <w:pgSz w:w="11910" w:h="16840"/>
      <w:pgMar w:top="1320" w:right="740" w:bottom="940" w:left="1300" w:header="0" w:footer="758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C" w:rsidRDefault="0074359C">
      <w:r>
        <w:separator/>
      </w:r>
    </w:p>
  </w:endnote>
  <w:endnote w:type="continuationSeparator" w:id="0">
    <w:p w:rsidR="0074359C" w:rsidRDefault="007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5" w:rsidRDefault="0074359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3pt;width:17.05pt;height:14.25pt;z-index:-251658752;mso-position-horizontal-relative:page;mso-position-vertical-relative:page" filled="f" stroked="f">
          <v:textbox inset="0,0,0,0">
            <w:txbxContent>
              <w:p w:rsidR="00812115" w:rsidRDefault="00812115" w:rsidP="00145725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C" w:rsidRDefault="0074359C">
      <w:r>
        <w:separator/>
      </w:r>
    </w:p>
  </w:footnote>
  <w:footnote w:type="continuationSeparator" w:id="0">
    <w:p w:rsidR="0074359C" w:rsidRDefault="0074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643054"/>
      <w:docPartObj>
        <w:docPartGallery w:val="Page Numbers (Top of Page)"/>
        <w:docPartUnique/>
      </w:docPartObj>
    </w:sdtPr>
    <w:sdtContent>
      <w:p w:rsidR="00A723F5" w:rsidRDefault="00A723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145725" w:rsidRDefault="001457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629"/>
    <w:multiLevelType w:val="hybridMultilevel"/>
    <w:tmpl w:val="F7C86174"/>
    <w:lvl w:ilvl="0" w:tplc="34841B42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48599A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E270A312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84A2C540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99CE162E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20C2F39E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9FA887A2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B95C742E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A740E030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2115"/>
    <w:rsid w:val="00145725"/>
    <w:rsid w:val="006908DF"/>
    <w:rsid w:val="0074359C"/>
    <w:rsid w:val="00812115"/>
    <w:rsid w:val="009B634B"/>
    <w:rsid w:val="00A723F5"/>
    <w:rsid w:val="00D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3" w:right="12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5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72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5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72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3" w:right="12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5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72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5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7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3</cp:revision>
  <cp:lastPrinted>2021-12-17T14:31:00Z</cp:lastPrinted>
  <dcterms:created xsi:type="dcterms:W3CDTF">2021-12-17T14:43:00Z</dcterms:created>
  <dcterms:modified xsi:type="dcterms:W3CDTF">2021-12-20T12:17:00Z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2021-12-17T00:00:00Z</vt:filetime>
  </property>
</Properties>
</file>